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som inkom 2025-06-24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6809213, E 466223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