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25 meter från avverkningsanmälan A 30290-2024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