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658-2026 i Orsa kommun</w:t>
      </w:r>
    </w:p>
    <w:p>
      <w:r>
        <w:t>Detta klagomål behandlar höga naturvärden i samrådsanmälan S 658-2026 i Orsa kommun som inkom 2026-03-08 och omfattar 33,5 ha.</w:t>
      </w:r>
    </w:p>
    <w:p>
      <w:pPr>
        <w:pStyle w:val="Caption"/>
      </w:pPr>
      <w:r>
        <w:drawing>
          <wp:inline xmlns:a="http://schemas.openxmlformats.org/drawingml/2006/main" xmlns:pic="http://schemas.openxmlformats.org/drawingml/2006/picture">
            <wp:extent cx="4738527" cy="5724000"/>
            <wp:docPr id="1" name="Picture 1"/>
            <wp:cNvGraphicFramePr>
              <a:graphicFrameLocks noChangeAspect="1"/>
            </wp:cNvGraphicFramePr>
            <a:graphic>
              <a:graphicData uri="http://schemas.openxmlformats.org/drawingml/2006/picture">
                <pic:pic>
                  <pic:nvPicPr>
                    <pic:cNvPr id="0" name="S 658-2026 karta.png"/>
                    <pic:cNvPicPr/>
                  </pic:nvPicPr>
                  <pic:blipFill>
                    <a:blip r:embed="rId16"/>
                    <a:stretch>
                      <a:fillRect/>
                    </a:stretch>
                  </pic:blipFill>
                  <pic:spPr>
                    <a:xfrm>
                      <a:off x="0" y="0"/>
                      <a:ext cx="4738527" cy="5724000"/>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och har ett svart streck som visar fyndplatsens exakta position. Kartans mittpunktskoordinat är N 6793880, E 474424 i SWEREF 99 TM.</w:t>
      </w:r>
    </w:p>
    <w:p>
      <w:r>
        <w:t>Inom 23 meter från samrådsanmälan finns fynd av 2 naturvårdsarter, varav 2 är rödlistade, 2 är fridlysta och 1 är typisk (T): knärot (VU, T, §8) och mellanlummer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S 658-2026 karta knärot.png"/>
                    <pic:cNvPicPr/>
                  </pic:nvPicPr>
                  <pic:blipFill>
                    <a:blip r:embed="rId17"/>
                    <a:stretch>
                      <a:fillRect/>
                    </a:stretch>
                  </pic:blipFill>
                  <pic:spPr>
                    <a:xfrm>
                      <a:off x="0" y="0"/>
                      <a:ext cx="5486400" cy="912309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6793880, E 474424 i SWEREF 99 TM.</w:t>
      </w:r>
    </w:p>
    <w:p>
      <w:r>
        <w:rPr>
          <w:b/>
        </w:rPr>
        <w:t>Mellanlummer (NT, §8)</w:t>
      </w:r>
      <w:r>
        <w:t xml:space="preserve"> är fridlyst enligt 8 § artskyddsförordningen och omfattas av EU:s art- och habitatdirektiv där dess bevarandestatus är otillfredsställande med negativ trend. Den är brandgynnad och hittas framför allt i ljus och öppen tallskog på torr, sandig och grusig mark. Tallskogen är oftast lavdominerad och växtplatserna är ofta belägna på åsar och sydsluttningar. Arten är rödlistad som nära hotad (NT) på den europeiska rödlistan vilket innebär att Sverige har ett internationellt ansvar för arten (SLU Artdatabanken, 2026;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