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23 meter från samrådsanmälan S 1014-2026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