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5342-2022 i Älvdalens kommun</w:t>
      </w:r>
    </w:p>
    <w:p>
      <w:r>
        <w:t>Denna tillsynsbegäran behandlar höga naturvärden i samrådsanmälan S 5342-2022 i Älvdalens kommun som inkom 2022-09-24 och omfattar 2,0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S 5342-2022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6777524, E 459856 i SWEREF 99 TM.</w:t>
      </w:r>
    </w:p>
    <w:p>
      <w:r>
        <w:t>I samrådsanmälan finns fynd av 7 naturvårdsarter, varav 6 är rödlistade, 5 är typiska (T) och 1 är signalart (S): garnlav (VU, T), rosenticka (NT, T), rynkskinn (NT, T), tallticka (NT, T), violettgrå tagellav (NT, T), vitgrynig nållav (NT)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rosenticka (NT, T), rynkskinn (NT, T), tallticka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