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7 naturvårdsarter, varav 7 är rödlistade och 3 är typiska (T): blanksvart spiklav (NT), blå taggsvamp (NT, T), dropptaggsvamp (NT, 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