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7 naturvårdsarter, varav 7 är rödlistade och 3 är typiska (T): blanksvart spiklav (NT), blå taggsvamp (NT,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