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33645-2025 i Älvdalens kommun</w:t>
      </w:r>
    </w:p>
    <w:p>
      <w:r>
        <w:t>Detta klagomål behandlar höga naturvärden i avverkningsanmälan A 33645-2025 i Älvdalens kommun som inkom 2025-07-03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33645-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6835579, E 408848 i SWEREF 99 TM.</w:t>
      </w:r>
    </w:p>
    <w:p>
      <w:r>
        <w:t>I avverkningsanmälan finns fynd av 3 naturvårdsarter, varav 3 är rödlistade och 2 är typiska (T): dvärgbägarlav (NT,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