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36755-2026 i Älvdalens kommun</w:t>
      </w:r>
    </w:p>
    <w:p>
      <w:r>
        <w:t>Denna tillsynsbegäran behandlar höga naturvärden i avverkningsanmälan A 36755-2026 i Älvdalens kommun som inkom 2026-09-07 och omfattar 10,5 ha.</w:t>
      </w:r>
    </w:p>
    <w:p>
      <w:pPr>
        <w:pStyle w:val="Caption"/>
      </w:pPr>
      <w:r>
        <w:drawing>
          <wp:inline xmlns:a="http://schemas.openxmlformats.org/drawingml/2006/main" xmlns:pic="http://schemas.openxmlformats.org/drawingml/2006/picture">
            <wp:extent cx="5486400" cy="4956614"/>
            <wp:docPr id="1" name="Picture 1"/>
            <wp:cNvGraphicFramePr>
              <a:graphicFrameLocks noChangeAspect="1"/>
            </wp:cNvGraphicFramePr>
            <a:graphic>
              <a:graphicData uri="http://schemas.openxmlformats.org/drawingml/2006/picture">
                <pic:pic>
                  <pic:nvPicPr>
                    <pic:cNvPr id="0" name="A 36755-2026 karta.png"/>
                    <pic:cNvPicPr/>
                  </pic:nvPicPr>
                  <pic:blipFill>
                    <a:blip r:embed="rId16"/>
                    <a:stretch>
                      <a:fillRect/>
                    </a:stretch>
                  </pic:blipFill>
                  <pic:spPr>
                    <a:xfrm>
                      <a:off x="0" y="0"/>
                      <a:ext cx="5486400" cy="4956614"/>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6808539, E 433527 i SWEREF 99 TM.</w:t>
      </w:r>
    </w:p>
    <w:p>
      <w:r>
        <w:t>I och inom 24 meter från avverkningsanmälan finns fynd av 34 naturvårdsarter, varav 22 är rödlistade, 10 är fridlysta, 22 är typiska (T) och 5 är signalarter (S): urskogsporing (EN), garnlav (VU, T), knärot (VU, T, §8), ulltickeporing (VU), blanksvart spiklav (NT), dropptaggsvamp (NT, T), dvärgbägarlav (NT, T), kolflarnlav (NT, T), kortskaftad ärgspik (NT), lunglav (NT, T), mörk kolflarnlav (NT), nordfladdermus (NT, §4a), skogshare (NT), stjärntagging (NT, T), talltaggsvamp (NT), tallticka (NT, T), talltita (NT, §4), tretåig hackspett (NT, T, §4), ullticka (NT, T), vedflamlav (NT), vedskivlav (NT, T), vedtrappmossa (NT, T), mindre märgborre (S, T), skinnlav (S, T), spindelblomster (S, T, §8), stuplav (S, T), ögonpyrola (S, T), brudborste (T), kransmossa (T), spillkråka (T, §4), tjäder (T, §4), tofsmes (T, §4), dvärgpipistrell (§4a)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Urskogsporing (EN)</w:t>
      </w:r>
      <w:r>
        <w:t xml:space="preserve"> är en starkt hotad art som växer på lågor av barrträd, företrädesvis tall, mer sällan gran. Den är hittills bara påträffad i äldre skogsbestånd med tydlig naturskogskaraktär. Urskogsporingen är förmodligen gynnad av brand och den typ av ved som arten växer på nyskapas knappast alls i modernt skogsbruk. Kända lokaler måste skyddas och undantas från skogsbruk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1.50 ha med buffertzonerna och får av detta skäl inte avverkas.</w:t>
      </w:r>
    </w:p>
    <w:p>
      <w:pPr>
        <w:pStyle w:val="Caption"/>
      </w:pPr>
      <w:r>
        <w:drawing>
          <wp:inline xmlns:a="http://schemas.openxmlformats.org/drawingml/2006/main" xmlns:pic="http://schemas.openxmlformats.org/drawingml/2006/picture">
            <wp:extent cx="5486400" cy="4234520"/>
            <wp:docPr id="2" name="Picture 2"/>
            <wp:cNvGraphicFramePr>
              <a:graphicFrameLocks noChangeAspect="1"/>
            </wp:cNvGraphicFramePr>
            <a:graphic>
              <a:graphicData uri="http://schemas.openxmlformats.org/drawingml/2006/picture">
                <pic:pic>
                  <pic:nvPicPr>
                    <pic:cNvPr id="0" name="A 36755-2026 karta knärot.png"/>
                    <pic:cNvPicPr/>
                  </pic:nvPicPr>
                  <pic:blipFill>
                    <a:blip r:embed="rId17"/>
                    <a:stretch>
                      <a:fillRect/>
                    </a:stretch>
                  </pic:blipFill>
                  <pic:spPr>
                    <a:xfrm>
                      <a:off x="0" y="0"/>
                      <a:ext cx="5486400" cy="423452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6808539, E 433527 i SWEREF 99 TM.</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dropptaggsvamp (NT, T), dvärgbägarlav (NT, T), kolflarnlav (NT, T), lunglav (NT, T), stjärntagging (NT, T), tallticka (NT, T), tretåig hackspett (NT, T, §4), ullticka (NT, T), vedskivlav (NT, T), vedtrappmossa (NT, T), mindre märgborre (S, T), skinnlav (S, T), spindelblomster (S, T, §8), stuplav (S, T), ögonpyrola (S, T), brudborste (T), kransmossa (T), spillkråka (T, §4), tjäder (T, §4)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