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gräddticka (VU), knärot (VU, §8), liten sotlav (VU), ulltickeporing (VU), doftskinn (NT), gammelgransskål (NT), garnlav (NT), granticka (NT), gränsticka (NT), hornvaxskinn (NT), järpe (NT, §4), knottrig blåslav (NT), kolflarnlav (NT), kortskaftad ärgspik (NT), mörk kolflarnlav (NT), spillkråka (NT, §4), talltita (NT, §4), ullticka (NT), vedflamlav (NT), vedskivlav (NT), violettgrå tagellav (NT), bronshjon (S), bårdlav (S), mindre märgborre (S), skuggblåslav (S), spindelblomster (S, §8), thomsons trägnagare (S), vedticka (S), tjäder (§4), fläcknycklar (§8)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