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dokument behandlar höga naturvärden i avverkningsanmälan A 16123-2026 i Älvdalens kommun. Denna avverkningsanmälan inkom 2026-03-27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blågrå svartspik (NT), dvärgbägarlav (NT), garnlav (NT), järpe (NT, §4), kolflarnlav (NT), mörk kolflarnlav (NT), spillkråka (NT, §4), tretåig hackspett (NT, §4),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6825630, E 402555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