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6783840, E 459220 i SWEREF 99 TM.</w:t>
      </w:r>
    </w:p>
    <w:p>
      <w:r>
        <w:t>I avverkningsanmälan finns fynd av 9 naturvårdsarter, varav 6 är rödlistade, 3 är fridlysta, 7 är typiska (T) och 1 är signalart (S): garnlav (VU, T), kolflarnlav (NT, T), mörk kolflarnlav (NT), tretåig hackspett (NT, T, §4), vedflamlav (NT),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