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liten sotlav (VU), ulltickeporing (VU), doftskinn (NT), gammelgransskål (NT), garnlav (NT), granticka (NT), gränsticka (NT), hornvaxskinn (NT), järpe (NT, §4), knottrig blåslav (NT), kortskaftad ärgspik (NT), spillkråka (NT, §4), talltita (NT, §4), ullticka (NT), vedflamlav (NT), vedskivlav (NT), violettgrå tagellav (NT), bronshjon (S), bårdlav (S), mindre märgborre (S), skuggblåslav (S), spindelblomster (S, §8), thomsons trägnagare (S), vedticka (S), tjäder (§4), fläcknycklar (§8)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