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18 meter från avverkningsanmälan A 44128-2023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