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smalfotad taggsvamp (VU), blanksvart spiklav (NT), blå taggsvamp (NT), blågrå svartspik (NT), dvärgbägarlav (NT), garnlav (NT), granticka (NT), gränsticka (NT), kolflarnlav (NT), lunglav (NT), mörk kolflarnlav (NT), reliktbock (NT), skrovellav (NT), talltita (NT, §4), vaddporing (NT), vedflamlav (NT), vedskivlav (NT), violettgrå tagellav (NT), bronshjon (S), dropptaggsvamp (S), luddlav (S), vedticka (S), lavskrika (§4)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