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avverkningsanmälan A 19109-2023 i Älvdalens kommun. Denna avverkningsanmälan inkom 2023-04-28 00:00:00 och omfattar 202,7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björktrast (NT, §4), blanksvart spiklav (NT), gammelgransskål (NT), garnlav (NT), granticka (NT), kolflarnlav (NT), mörk kolflarnlav (NT), talltita (NT, §4), tretåig hackspett (NT, §4), varglav (NT, §8), vedflamlav (NT), vedskivlav (NT), huggorm (§6), vanlig groda (§6)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talltita (NT, §4), tretåig hackspett (NT, §4), varglav (NT, §8), huggorm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