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34304-2026 i Älvdalens kommun</w:t>
      </w:r>
    </w:p>
    <w:p>
      <w:r>
        <w:t>Detta klagomål behandlar höga naturvärden i avverkningsanmälan A 34304-2026 i Älvdalens kommun som inkom 2026-08-20 och omfattar 9,1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34304-2026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6849914, E 373848 i SWEREF 99 TM.</w:t>
      </w:r>
    </w:p>
    <w:p>
      <w:r>
        <w:t>I och inom 24 meter från avverkningsanmälan finns fynd av 4 naturvårdsarter, varav 3 är rödlistade, 1 är fridlyst, 3 är typiska (T) och 1 är signalart (S): kolflarnlav (NT, T), mörk kolflarnlav (NT), skrovellav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