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41782-2025 i Älvdalens kommun</w:t>
      </w:r>
    </w:p>
    <w:p>
      <w:r>
        <w:t>Detta klagomål behandlar höga naturvärden i avverkningsanmälan A 41782-2025 i Älvdalens kommun som inkom 2025-09-02 och omfattar 22,8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41782-2025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6854767, E 406164 i SWEREF 99 TM.</w:t>
      </w:r>
    </w:p>
    <w:p>
      <w:r>
        <w:t>I avverkningsanmälan finns fynd av 5 naturvårdsarter, varav 4 är rödlistade, 2 är fridlysta, 3 är typiska (T) och 1 är signalart (S): blå taggsvamp (NT, T), dropptaggsvamp (NT, T), skarp dropptaggsvamp (NT), talltita (NT,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