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dokument behandlar höga naturvärden i avverkningsanmälan A 4832-2026 i Älvdalens kommun. Denna avverkningsanmälan inkom 2026-01-26 14:24:56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