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blågrå svartspik (NT), dvärgbägarlav (NT), garnlav (NT), kolflarnlav (NT), kådvaxskinn (NT), mörk kolflarnlav (NT), skogshare (NT), spillkråka (NT, §4), stjärntagging (NT), svartvit flugsnappare (NT, §4), talltita (NT, §4), tretåig hackspett (NT, §4), varglav (NT, §8), vedflamlav (NT), vedskivlav (NT), vedtrappmossa (NT), vitgrynig nållav (NT), dropptaggsvamp (S), mindre märgborre (S), plattlummer (S, §9), spindelblomster (S, §8), stuplav (S), ögonpyrola (S), gråspett (§4), kungsfågel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svartvit flugsnappare (NT, §4), talltita (NT, §4), tretåig hackspett (NT, §4), varglav (NT, §8), plattlummer (S, §9), spindelblomster (S, §8), gråspett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