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fläckporing (VU), blågrå svartspik (NT), dvärgbägarlav (NT), garnlav (NT), kolflarnlav (NT), kådvaxskinn (NT), mörk kolflarnlav (NT), skogshare (NT), spillkråka (NT, §4), stjärntagging (NT), svartvit flugsnappare (NT, §4), talltita (NT, §4), tretåig hackspett (NT, §4), varglav (NT, §8), vedflamlav (NT), vedskivlav (NT), vedtrappmossa (NT), vitgrynig nållav (NT), dropptaggsvamp (S), mindre märgborre (S), plattlummer (S, §9), spindelblomster (S, §8), stuplav (S), ögonpyrola (S), gråspett (§4), kungsfågel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svartvit flugsnappare (NT, §4), talltita (NT, §4), tretåig hackspett (NT, §4), varglav (NT, §8), plattlummer (S, §9), spindelblomster (S, §8), gråspett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