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samrådsanmälan S 612-2025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