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samrådsanmälan S 2470-2025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