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12 meter från avverkningsanmälan A 50681-2025 i Smedjebackens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