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samrådsanmälan S 5113-2024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