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10-2023 i Smedjebac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