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samrådsanmälan S 1103-2022 i Smedjebackens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