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48-2024 i Smedjebacken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