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42523-2024 i Smedjebackens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