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1097-2024 i Smedjebackens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