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16 meter från samrådsanmälan S 1103-2022 i Smedjebackens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