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6280-2025 i Smedjebackens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