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18878-2026 i Smedjebackens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