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0-2022 i Smedjebac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