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dokument behandlar höga naturvärden i avverkningsanmälan A 41336-2022 i Smedjebackens kommun. Denna avverkningsanmälan inkom 2022-09-22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