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63-2023 i Smedjebac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