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dokument behandlar höga naturvärden i avverkningsanmälan A 24549-2022 i Smedjebackens kommun. Denna avverkningsanmälan inkom 2022-06-15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