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45719-2021 i Smedjebackens kommun</w:t>
      </w:r>
    </w:p>
    <w:p>
      <w:r>
        <w:t>Denna tillsynsbegäran behandlar höga naturvärden i avverkningsanmälan A 45719-2021 i Smedjebackens kommun som inkom 2021-09-02 och omfattar 7,2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45719-2021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6677374, E 516903 i SWEREF 99 TM.</w:t>
      </w:r>
    </w:p>
    <w:p>
      <w:r>
        <w:t>I och inom 14 meter från avverkningsanmälan finns fynd av 23 naturvårdsarter, varav 7 är rödlistade, 6 är fridlysta, 12 är typiska (T) och 13 är signalarter (S): vedlavklubba (VU), mindre hackspett (NT, T, §4), nordfladdermus (NT, §4a), rynkskinn (NT, T), stjärntagging (NT, T), talltita (NT, §4), ullticka (NT, T), björksplintborre (S), bronshjon (S, T), dvärgtufs (S), gulnål (S, T), jättesvampmal (S), mindre märgborre (S, T), skogshakmossa (S, T), stubbspretmossa (S, T), thomsons trägnagare (S), trådfräken (S), trådticka (S, T), vedticka (S, T), vågbandad barkbock (S), mattlummer (T, §9), vattenfladdermus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mindre hackspett (NT, T, §4), rynkskinn (NT, T), stjärntagging (NT, T), ullticka (NT, T), bronshjon (S, T), gulnål (S, T), mindre märgborre (S, T), skogshakmossa (S, T), stubbspretmossa (S, T), trådticka (S, T), vedticka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