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barkporlav (NT), mörk husmossa (S), praktscharlakansskål (S), svart trolldruva (S), tibast (S), vätteros (S), vårärt (S), blåsippa (§9) och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