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dokument behandlar höga naturvärden i avverkningsanmälan A 11154-2025 i Smedjebackens kommun som inkom 2025-03-07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6665146, E 538625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