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dokument behandlar höga naturvärden i avverkningsanmälan A 22459-2025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