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dokument behandlar höga naturvärden i avverkningsanmälan A 22462-2025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