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dokument behandlar höga naturvärden i avverkningsanmälan A 23370-2026 i Smedjebackens kommun som inkom 2026-05-20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6649370, E 537305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