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dokument behandlar höga naturvärden i avverkningsanmälan A 31791-2022 i Smedjebackens kommun som inkom 2022-08-03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bronshjon (S, T), spillkråka (T, §4)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6671330, E 537740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