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som inkom 2024-11-11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