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Detta dokument behandlar höga naturvärden i avverkningsanmälan A 11154-2025 i Smedjebackens kommun som inkom 2025-03-07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6665146, E 538625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