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Detta dokument behandlar höga naturvärden i avverkningsanmälan A 35889-2025 i Smedjebackens kommun som inkom 2025-07-24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4383" cy="5688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54383"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6669140, E 516212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5 naturvårdsarter hittats: fjällig taggsvamp s.str. (NT), sotriska (S), strimspindling (S), svart trolldruva (S, T) och ögonpyrola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