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som inkom 2024-11-11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6661370, E 537977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