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dokument behandlar höga naturvärden i avverkningsanmälan A 11155-2025 i Smedjebackens kommun som inkom 2025-03-07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6665531, E 538735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