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som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knärot (VU, T, §8), vedskivlav (NT, T), barkticka (S, T), vedticka (S, T) och vågbandad barkbock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